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3" w:rsidRPr="00CC189B" w:rsidRDefault="00961A53" w:rsidP="0096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961A53" w:rsidRPr="00CC189B" w:rsidRDefault="00961A53" w:rsidP="0096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b/>
          <w:sz w:val="24"/>
          <w:szCs w:val="24"/>
        </w:rPr>
        <w:t>« Лицей №82»</w:t>
      </w: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961A53" w:rsidRPr="00CC189B" w:rsidTr="002820CF">
        <w:trPr>
          <w:trHeight w:val="1408"/>
        </w:trPr>
        <w:tc>
          <w:tcPr>
            <w:tcW w:w="5070" w:type="dxa"/>
          </w:tcPr>
          <w:p w:rsidR="00961A53" w:rsidRPr="00CC189B" w:rsidRDefault="00961A53" w:rsidP="0028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961A53" w:rsidRPr="00CC189B" w:rsidRDefault="00961A53" w:rsidP="0028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совета </w:t>
            </w:r>
          </w:p>
          <w:p w:rsidR="00961A53" w:rsidRPr="00CC189B" w:rsidRDefault="00961A53" w:rsidP="0028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</w:p>
          <w:p w:rsidR="00961A53" w:rsidRPr="00CC189B" w:rsidRDefault="00961A53" w:rsidP="0028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протокол №  _____</w:t>
            </w:r>
          </w:p>
          <w:p w:rsidR="00961A53" w:rsidRPr="00CC189B" w:rsidRDefault="00961A53" w:rsidP="0028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от «___» ___________20___г.</w:t>
            </w:r>
          </w:p>
          <w:p w:rsidR="00961A53" w:rsidRPr="00CC189B" w:rsidRDefault="00961A53" w:rsidP="0028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1A53" w:rsidRPr="00CC189B" w:rsidRDefault="00961A53" w:rsidP="00282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61A53" w:rsidRPr="00CC189B" w:rsidRDefault="00961A53" w:rsidP="002820C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Директор МАОУ «Лицей № 82»</w:t>
            </w:r>
          </w:p>
          <w:p w:rsidR="00961A53" w:rsidRPr="00CC189B" w:rsidRDefault="00961A53" w:rsidP="00282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89B">
              <w:rPr>
                <w:rFonts w:ascii="Times New Roman" w:hAnsi="Times New Roman"/>
                <w:sz w:val="24"/>
                <w:szCs w:val="24"/>
              </w:rPr>
              <w:t>_________Н.Г.Говорова</w:t>
            </w:r>
            <w:proofErr w:type="spellEnd"/>
          </w:p>
          <w:p w:rsidR="00961A53" w:rsidRPr="00CC189B" w:rsidRDefault="00961A53" w:rsidP="00282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  <w:p w:rsidR="00961A53" w:rsidRPr="00CC189B" w:rsidRDefault="00961A53" w:rsidP="0028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1A53" w:rsidRPr="00CC189B" w:rsidRDefault="00961A53" w:rsidP="00961A5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C189B">
        <w:rPr>
          <w:rFonts w:ascii="Times New Roman" w:hAnsi="Times New Roman"/>
          <w:b/>
          <w:spacing w:val="20"/>
          <w:sz w:val="24"/>
          <w:szCs w:val="24"/>
        </w:rPr>
        <w:t>РАБОЧАЯ   ПРОГРАММА</w:t>
      </w:r>
    </w:p>
    <w:p w:rsidR="00961A53" w:rsidRPr="00961A53" w:rsidRDefault="00961A53" w:rsidP="00961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 xml:space="preserve">по  предмету  </w:t>
      </w:r>
      <w:r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961A53">
        <w:rPr>
          <w:rFonts w:ascii="Times New Roman" w:hAnsi="Times New Roman"/>
          <w:sz w:val="24"/>
          <w:szCs w:val="24"/>
        </w:rPr>
        <w:t>(углублённый уровень)</w:t>
      </w:r>
    </w:p>
    <w:p w:rsidR="00961A53" w:rsidRPr="00CC189B" w:rsidRDefault="00961A53" w:rsidP="00961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</w:t>
      </w:r>
      <w:r w:rsidRPr="00CC189B">
        <w:rPr>
          <w:rFonts w:ascii="Times New Roman" w:hAnsi="Times New Roman"/>
          <w:sz w:val="24"/>
          <w:szCs w:val="24"/>
        </w:rPr>
        <w:t xml:space="preserve"> класс  </w:t>
      </w:r>
    </w:p>
    <w:p w:rsidR="00961A53" w:rsidRPr="00CC189B" w:rsidRDefault="00961A53" w:rsidP="00961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 xml:space="preserve">                             Учителя: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189B">
        <w:rPr>
          <w:rFonts w:ascii="Times New Roman" w:hAnsi="Times New Roman"/>
          <w:sz w:val="24"/>
          <w:szCs w:val="24"/>
        </w:rPr>
        <w:t>Говорова Н.Г.</w:t>
      </w:r>
    </w:p>
    <w:p w:rsidR="00961A53" w:rsidRPr="00CC189B" w:rsidRDefault="00961A53" w:rsidP="00961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Самарина В.Ф.</w:t>
      </w:r>
    </w:p>
    <w:p w:rsidR="00961A53" w:rsidRPr="00CC189B" w:rsidRDefault="00961A53" w:rsidP="00961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Хализова Е.А.</w:t>
      </w:r>
    </w:p>
    <w:p w:rsidR="00961A53" w:rsidRPr="00CC189B" w:rsidRDefault="00961A53" w:rsidP="00961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Шмонина О.В</w:t>
      </w: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Pr="00CC189B" w:rsidRDefault="00961A53" w:rsidP="00961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A53" w:rsidRDefault="00961A53" w:rsidP="00961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г. Нижний  Новгород</w:t>
      </w:r>
    </w:p>
    <w:p w:rsidR="00961A53" w:rsidRPr="00CC189B" w:rsidRDefault="00961A53" w:rsidP="00961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15E5" w:rsidRPr="00961A53" w:rsidRDefault="004F15E5" w:rsidP="00961A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1A5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Планируемые результаты </w:t>
      </w:r>
      <w:proofErr w:type="gramStart"/>
      <w:r w:rsidRPr="00961A53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обучения по математике</w:t>
      </w:r>
      <w:proofErr w:type="gramEnd"/>
      <w:r w:rsidR="002F0295" w:rsidRPr="00961A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61A53">
        <w:rPr>
          <w:rFonts w:ascii="Times New Roman" w:hAnsi="Times New Roman" w:cs="Times New Roman"/>
          <w:b/>
          <w:i/>
          <w:sz w:val="24"/>
          <w:szCs w:val="24"/>
          <w:u w:val="single"/>
        </w:rPr>
        <w:t>в 10–11 классах</w:t>
      </w:r>
    </w:p>
    <w:p w:rsidR="004F15E5" w:rsidRPr="00961A53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3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оперировать понятием радианная мера угла, выполнять преобразования радианной меры в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градусную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и градус-ной меры в радианную;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оперировать понятием комплексного числа, выполнять арифметические операции с комплексными числами;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изображать комплексные числа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комплексной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плоско-сти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, находить комплексную координату числа.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использовать различ</w:t>
      </w:r>
      <w:r>
        <w:rPr>
          <w:rFonts w:ascii="Times New Roman" w:hAnsi="Times New Roman" w:cs="Times New Roman"/>
          <w:sz w:val="24"/>
          <w:szCs w:val="24"/>
        </w:rPr>
        <w:t>ные меры измерения углов при ре</w:t>
      </w:r>
      <w:r w:rsidRPr="004F15E5">
        <w:rPr>
          <w:rFonts w:ascii="Times New Roman" w:hAnsi="Times New Roman" w:cs="Times New Roman"/>
          <w:sz w:val="24"/>
          <w:szCs w:val="24"/>
        </w:rPr>
        <w:t>шении геометрических задач, а также задач из смежных дисциплин;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применять комплексные числа </w:t>
      </w:r>
      <w:r>
        <w:rPr>
          <w:rFonts w:ascii="Times New Roman" w:hAnsi="Times New Roman" w:cs="Times New Roman"/>
          <w:sz w:val="24"/>
          <w:szCs w:val="24"/>
        </w:rPr>
        <w:t>для решения алгебраиче</w:t>
      </w:r>
      <w:r w:rsidRPr="004F15E5">
        <w:rPr>
          <w:rFonts w:ascii="Times New Roman" w:hAnsi="Times New Roman" w:cs="Times New Roman"/>
          <w:sz w:val="24"/>
          <w:szCs w:val="24"/>
        </w:rPr>
        <w:t>ских уравнений.</w:t>
      </w:r>
    </w:p>
    <w:p w:rsidR="004F15E5" w:rsidRPr="00961A53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3">
        <w:rPr>
          <w:rFonts w:ascii="Times New Roman" w:hAnsi="Times New Roman" w:cs="Times New Roman"/>
          <w:b/>
          <w:sz w:val="24"/>
          <w:szCs w:val="24"/>
        </w:rPr>
        <w:t xml:space="preserve">Выражения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оперировать понятиями корня n-й степени, степени с рациональным показателем, степени с действительным показателем, логарифма;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применять понятия корня n-й степени, степени с рациональным показателем, степени с действительным показателем, логарифма и их свойства в вычислениях и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5E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выражений, содержащих корень n-й степени, степени с рациональным показателем, степень с действительным показателем, логарифм;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оперировать понятиями косинус, синус, тангенс, котангенс угла поворота, арккосинус, арксинус, арктангенс и арккотангенс;</w:t>
      </w:r>
      <w:r w:rsidRPr="004F15E5">
        <w:rPr>
          <w:rFonts w:ascii="Times New Roman" w:hAnsi="Times New Roman" w:cs="Times New Roman"/>
          <w:sz w:val="24"/>
          <w:szCs w:val="24"/>
        </w:rPr>
        <w:cr/>
        <w:t>• выполнять тождественные преобразования тригоном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15E5">
        <w:rPr>
          <w:rFonts w:ascii="Times New Roman" w:hAnsi="Times New Roman" w:cs="Times New Roman"/>
          <w:sz w:val="24"/>
          <w:szCs w:val="24"/>
        </w:rPr>
        <w:t xml:space="preserve">трических выражений.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выполнять многошаговые преобразования выражений,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применяя широкий набор способов и приёмов;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применять тождественные преобразования выражений для решения задач из различных разделов курса.</w:t>
      </w:r>
    </w:p>
    <w:p w:rsidR="004F15E5" w:rsidRPr="00961A53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3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решать иррациональные, тригонометрические, показательные и логарифмические уравнения, неравенства и их системы;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решать алгебраические уравнения на множестве комплексных чисел;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lastRenderedPageBreak/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неравенств, систем уравнений, содержащих параметры.</w:t>
      </w:r>
    </w:p>
    <w:p w:rsidR="004F15E5" w:rsidRPr="00961A53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3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выполнять построение графиков функций с помощью геометрических преобразований;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выполнять построение графиков вида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F15E5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степенных, тригонометрических, обратных тригонометрических, показательных и логарифмических функций;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исследовать свойства функций;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проводить исследования, связанные с изучением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свойствфункций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компьютера;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использовать функциональные представления и свойства функций для решения задач из различных разделов курса математики.</w:t>
      </w:r>
    </w:p>
    <w:p w:rsidR="004F15E5" w:rsidRPr="00961A53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3"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применять терминологию и символику, связанную с понятиями предел, производная, первообразная и интеграл;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находить передел функции;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решать неравенства методом интервалов;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вычислять производную и первообразную функции;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использовать производную для исследования и построения графиков функций;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понимать геометрический смысл производной и определённого интеграла;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находить вторую производную, понимать её геометрический и физический смысл;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lastRenderedPageBreak/>
        <w:t xml:space="preserve">•  вычислять определённый интеграл;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вычислять неопределённый интеграл.</w:t>
      </w:r>
      <w:r w:rsidRPr="004F15E5">
        <w:rPr>
          <w:rFonts w:ascii="Times New Roman" w:hAnsi="Times New Roman" w:cs="Times New Roman"/>
          <w:sz w:val="24"/>
          <w:szCs w:val="24"/>
        </w:rPr>
        <w:cr/>
        <w:t>Выпускник получит возможность: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сформировать представление о применении геометрического смысла производной и интеграла в курсе математики, в смежных дисциплинах;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сформировать и углубить знания об интеграле.</w:t>
      </w:r>
    </w:p>
    <w:p w:rsidR="004F15E5" w:rsidRPr="00961A53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53">
        <w:rPr>
          <w:rFonts w:ascii="Times New Roman" w:hAnsi="Times New Roman" w:cs="Times New Roman"/>
          <w:b/>
          <w:sz w:val="24"/>
          <w:szCs w:val="24"/>
        </w:rPr>
        <w:t>Элементы комбинаторики, вероятности и статистики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решать комбинаторные задачи на нахождение количества объектов или комбинаций;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применять форму бинома Ньютона для преобразования выражений;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использовать метод математической индукции для доказательства теорем и решения задач;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использовать способы представления и анализа статистических данных;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выполнять операции над событиями и вероятностями.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научиться специальным приёмам решения комбинаторных задач; </w:t>
      </w:r>
    </w:p>
    <w:p w:rsid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характеризовать процессы и явления, имеющие вероятностный характер.</w:t>
      </w:r>
    </w:p>
    <w:p w:rsidR="00961A53" w:rsidRPr="00961A53" w:rsidRDefault="00961A53" w:rsidP="00961A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5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5E5">
        <w:rPr>
          <w:rFonts w:ascii="Times New Roman" w:hAnsi="Times New Roman" w:cs="Times New Roman"/>
          <w:sz w:val="24"/>
          <w:szCs w:val="24"/>
        </w:rPr>
        <w:t>• оперировать понятиями: точка, прямая, плоскость в</w:t>
      </w:r>
      <w:r w:rsidR="00BB0D01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пространстве, параллельность и перпендикулярность прямых и плоскостей; • распознавать основные виды многогранников (призма, пирамида, прямоугольный параллелепипед, куб); </w:t>
      </w:r>
      <w:proofErr w:type="gramEnd"/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изображать геометрические фигуры с помощью чертёжных инструментов;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извлекать информацию о пространственных геометрических фигурах, представленную на чертежах;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применять Теорему Пифагора при вычислении элементов стереометрических фигур;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находить объёмы и площади поверхностей простейших многогранников с применением формул;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распознавать тела вращения: конус, цилиндр, сферу и шар;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вычислять объёмы и площади поверхностей простейших многогранников и тел вращения с помощью формул.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оперировать понятием декартовы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координаты в пространстве;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находить координаты вершин куба и прямоугольного параллелепипеда </w:t>
      </w:r>
      <w:r w:rsidRPr="004F15E5">
        <w:rPr>
          <w:rFonts w:ascii="Times New Roman" w:hAnsi="Times New Roman" w:cs="Times New Roman"/>
          <w:sz w:val="24"/>
          <w:szCs w:val="24"/>
        </w:rPr>
        <w:cr/>
        <w:t xml:space="preserve">•  знать примеры математических открытий и их авторов, в связи с отечественной и всемирной историей;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lastRenderedPageBreak/>
        <w:t>•  понимать роль математики в развитии России.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соотносить абстрактные геом</w:t>
      </w:r>
      <w:r w:rsidR="00BB0D01">
        <w:rPr>
          <w:rFonts w:ascii="Times New Roman" w:hAnsi="Times New Roman" w:cs="Times New Roman"/>
          <w:sz w:val="24"/>
          <w:szCs w:val="24"/>
        </w:rPr>
        <w:t>етрические понятия и фак</w:t>
      </w:r>
      <w:r w:rsidRPr="004F15E5">
        <w:rPr>
          <w:rFonts w:ascii="Times New Roman" w:hAnsi="Times New Roman" w:cs="Times New Roman"/>
          <w:sz w:val="24"/>
          <w:szCs w:val="24"/>
        </w:rPr>
        <w:t xml:space="preserve">ты с реальными жизненными объектами и ситуациями;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использовать свойства пространственных геометрических фигур для решения задач практического содержания;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соотносить площади поверхностей тел одинаковой формы различного размера;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оценивать форму правильного многогранника после</w:t>
      </w:r>
      <w:r w:rsidR="00BB0D01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спилов, срезов и т. п. (определять количество вершин, ребер и граней полученных многогранников).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Выпускник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получит возможность научится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>: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применять для решения задач геометрические факты,</w:t>
      </w:r>
      <w:r w:rsidR="00BB0D01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если условия применения заданы в явной форме;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решать задачи на нахождение геометрических величин по образцам или алгоритмам;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делать (выносные) пл</w:t>
      </w:r>
      <w:r w:rsidR="00BB0D01">
        <w:rPr>
          <w:rFonts w:ascii="Times New Roman" w:hAnsi="Times New Roman" w:cs="Times New Roman"/>
          <w:sz w:val="24"/>
          <w:szCs w:val="24"/>
        </w:rPr>
        <w:t>оские чертежи из рисунков объём</w:t>
      </w:r>
      <w:r w:rsidRPr="004F15E5">
        <w:rPr>
          <w:rFonts w:ascii="Times New Roman" w:hAnsi="Times New Roman" w:cs="Times New Roman"/>
          <w:sz w:val="24"/>
          <w:szCs w:val="24"/>
        </w:rPr>
        <w:t xml:space="preserve">ных фигур, в том числе рисовать вид сверху, сбоку, строить сечения многогранников;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извлекать, интерпрет</w:t>
      </w:r>
      <w:r w:rsidR="00BB0D01">
        <w:rPr>
          <w:rFonts w:ascii="Times New Roman" w:hAnsi="Times New Roman" w:cs="Times New Roman"/>
          <w:sz w:val="24"/>
          <w:szCs w:val="24"/>
        </w:rPr>
        <w:t>ировать и преобразовывать инфор</w:t>
      </w:r>
      <w:r w:rsidRPr="004F15E5">
        <w:rPr>
          <w:rFonts w:ascii="Times New Roman" w:hAnsi="Times New Roman" w:cs="Times New Roman"/>
          <w:sz w:val="24"/>
          <w:szCs w:val="24"/>
        </w:rPr>
        <w:t xml:space="preserve">мацию о геометрических фигурах, представленную на чертежах;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применять геометрические факты для решения задач, в том числе, предполагающих несколько шагов решения;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описывать взаимное расположение прямых и плоскостей в пространстве;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формулировать свойства и признаки фигур;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доказывать геометрические утверждения;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задавать плоскость уравнением в декартовой системе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координат;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•  владеть стандартной классификацией пространственных фигур (пирамиды, призмы, параллелепипеды) 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использовать свойств</w:t>
      </w:r>
      <w:r w:rsidR="00BB0D01">
        <w:rPr>
          <w:rFonts w:ascii="Times New Roman" w:hAnsi="Times New Roman" w:cs="Times New Roman"/>
          <w:sz w:val="24"/>
          <w:szCs w:val="24"/>
        </w:rPr>
        <w:t>а геометрических фигур для реше</w:t>
      </w:r>
      <w:r w:rsidRPr="004F15E5">
        <w:rPr>
          <w:rFonts w:ascii="Times New Roman" w:hAnsi="Times New Roman" w:cs="Times New Roman"/>
          <w:sz w:val="24"/>
          <w:szCs w:val="24"/>
        </w:rPr>
        <w:t xml:space="preserve">ния задач практического характера и задач из других областей знаний </w:t>
      </w:r>
      <w:r w:rsidRPr="004F15E5">
        <w:rPr>
          <w:rFonts w:ascii="Times New Roman" w:hAnsi="Times New Roman" w:cs="Times New Roman"/>
          <w:sz w:val="24"/>
          <w:szCs w:val="24"/>
        </w:rPr>
        <w:cr/>
        <w:t xml:space="preserve">• задавать плоскость уравнением в декартовой системе координат; </w:t>
      </w:r>
    </w:p>
    <w:p w:rsid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•  решать простейшие задачи введением векторного базиса.</w:t>
      </w:r>
    </w:p>
    <w:p w:rsidR="002F0295" w:rsidRDefault="002F0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D01" w:rsidRPr="004809C8" w:rsidRDefault="00BB0D01" w:rsidP="002F02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математики 10–11 классов</w:t>
      </w:r>
    </w:p>
    <w:p w:rsidR="00BB0D01" w:rsidRPr="004F15E5" w:rsidRDefault="00BB0D01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Повторение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Решение задач с помощью числовых неравенств и систем неравенств с одной пер</w:t>
      </w:r>
      <w:r>
        <w:rPr>
          <w:rFonts w:ascii="Times New Roman" w:hAnsi="Times New Roman" w:cs="Times New Roman"/>
          <w:sz w:val="24"/>
          <w:szCs w:val="24"/>
        </w:rPr>
        <w:t>еменной, с применением изображе</w:t>
      </w:r>
      <w:r w:rsidRPr="004F15E5">
        <w:rPr>
          <w:rFonts w:ascii="Times New Roman" w:hAnsi="Times New Roman" w:cs="Times New Roman"/>
          <w:sz w:val="24"/>
          <w:szCs w:val="24"/>
        </w:rPr>
        <w:t>ния числовых промежут</w:t>
      </w:r>
      <w:r>
        <w:rPr>
          <w:rFonts w:ascii="Times New Roman" w:hAnsi="Times New Roman" w:cs="Times New Roman"/>
          <w:sz w:val="24"/>
          <w:szCs w:val="24"/>
        </w:rPr>
        <w:t>ков. Решение задач с использова</w:t>
      </w:r>
      <w:r w:rsidRPr="004F15E5">
        <w:rPr>
          <w:rFonts w:ascii="Times New Roman" w:hAnsi="Times New Roman" w:cs="Times New Roman"/>
          <w:sz w:val="24"/>
          <w:szCs w:val="24"/>
        </w:rPr>
        <w:t xml:space="preserve">нием числовых функций и их графиков. Использование свойств и графиков линейных и квадратичных функций, обратной пропорциональности и функции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54196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</w:t>
      </w:r>
      <w:r w:rsidRPr="004F15E5">
        <w:rPr>
          <w:rFonts w:ascii="Times New Roman" w:hAnsi="Times New Roman" w:cs="Times New Roman"/>
          <w:sz w:val="24"/>
          <w:szCs w:val="24"/>
        </w:rPr>
        <w:t>фическое решение уравнений и неравенств.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операций над множествами и высказываниями.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</w:t>
      </w:r>
      <w:r>
        <w:rPr>
          <w:rFonts w:ascii="Times New Roman" w:hAnsi="Times New Roman" w:cs="Times New Roman"/>
          <w:sz w:val="24"/>
          <w:szCs w:val="24"/>
        </w:rPr>
        <w:t>трической прогрессии, суммирова</w:t>
      </w:r>
      <w:r w:rsidRPr="004F15E5">
        <w:rPr>
          <w:rFonts w:ascii="Times New Roman" w:hAnsi="Times New Roman" w:cs="Times New Roman"/>
          <w:sz w:val="24"/>
          <w:szCs w:val="24"/>
        </w:rPr>
        <w:t>ния бесконечной сходящейся геометрической прогрессии.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</w:t>
      </w:r>
      <w:r>
        <w:rPr>
          <w:rFonts w:ascii="Times New Roman" w:hAnsi="Times New Roman" w:cs="Times New Roman"/>
          <w:sz w:val="24"/>
          <w:szCs w:val="24"/>
        </w:rPr>
        <w:t>д множествами. Круги Эйлера. Ко</w:t>
      </w:r>
      <w:r w:rsidRPr="004F15E5">
        <w:rPr>
          <w:rFonts w:ascii="Times New Roman" w:hAnsi="Times New Roman" w:cs="Times New Roman"/>
          <w:sz w:val="24"/>
          <w:szCs w:val="24"/>
        </w:rPr>
        <w:t>нечные и бесконечные, счетные и несчетные множества. Истинные и ложны</w:t>
      </w:r>
      <w:r>
        <w:rPr>
          <w:rFonts w:ascii="Times New Roman" w:hAnsi="Times New Roman" w:cs="Times New Roman"/>
          <w:sz w:val="24"/>
          <w:szCs w:val="24"/>
        </w:rPr>
        <w:t>е высказывания, операции над вы</w:t>
      </w:r>
      <w:r w:rsidRPr="004F15E5">
        <w:rPr>
          <w:rFonts w:ascii="Times New Roman" w:hAnsi="Times New Roman" w:cs="Times New Roman"/>
          <w:sz w:val="24"/>
          <w:szCs w:val="24"/>
        </w:rPr>
        <w:t>сказываниями. Алгебр</w:t>
      </w:r>
      <w:r>
        <w:rPr>
          <w:rFonts w:ascii="Times New Roman" w:hAnsi="Times New Roman" w:cs="Times New Roman"/>
          <w:sz w:val="24"/>
          <w:szCs w:val="24"/>
        </w:rPr>
        <w:t>а высказываний. Связь высказыва</w:t>
      </w:r>
      <w:r w:rsidRPr="004F15E5">
        <w:rPr>
          <w:rFonts w:ascii="Times New Roman" w:hAnsi="Times New Roman" w:cs="Times New Roman"/>
          <w:sz w:val="24"/>
          <w:szCs w:val="24"/>
        </w:rPr>
        <w:t>ний с множествами. Кванторы существования и всеобщности. Законы логики. Основные логические правила. Решение логических задач с использованием кругов Эйлера, основных логических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Виды доказательств. Математическая индукция. Утверждение, обратное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, противоположное, обратное противоположному данному. Признак и свойство, необходимые и достаточные условия. Основная теорема арифметики. Остатки и сравнения. Алгоритм Евклида. Китайская теорема об остатках. Малая теорема Ферма.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q-ичные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приведения, сложения </w:t>
      </w:r>
      <w:r>
        <w:rPr>
          <w:rFonts w:ascii="Times New Roman" w:hAnsi="Times New Roman" w:cs="Times New Roman"/>
          <w:sz w:val="24"/>
          <w:szCs w:val="24"/>
        </w:rPr>
        <w:t>тригонометрических функций, фор</w:t>
      </w:r>
      <w:r w:rsidRPr="004F15E5">
        <w:rPr>
          <w:rFonts w:ascii="Times New Roman" w:hAnsi="Times New Roman" w:cs="Times New Roman"/>
          <w:sz w:val="24"/>
          <w:szCs w:val="24"/>
        </w:rPr>
        <w:t xml:space="preserve">мулы двойного и половинного аргумента. Преобразование суммы, разности в </w:t>
      </w:r>
      <w:r w:rsidRPr="004F15E5">
        <w:rPr>
          <w:rFonts w:ascii="Times New Roman" w:hAnsi="Times New Roman" w:cs="Times New Roman"/>
          <w:sz w:val="24"/>
          <w:szCs w:val="24"/>
        </w:rPr>
        <w:lastRenderedPageBreak/>
        <w:t>произведение тригонометрических функций и наоборот. Нули функции, проме</w:t>
      </w:r>
      <w:r>
        <w:rPr>
          <w:rFonts w:ascii="Times New Roman" w:hAnsi="Times New Roman" w:cs="Times New Roman"/>
          <w:sz w:val="24"/>
          <w:szCs w:val="24"/>
        </w:rPr>
        <w:t>жутки знакопостоянства, монотон</w:t>
      </w:r>
      <w:r w:rsidRPr="004F15E5">
        <w:rPr>
          <w:rFonts w:ascii="Times New Roman" w:hAnsi="Times New Roman" w:cs="Times New Roman"/>
          <w:sz w:val="24"/>
          <w:szCs w:val="24"/>
        </w:rPr>
        <w:t>ность. Наибольшее и наименьшее значение функции. Периодические функции и наименьший период. Чётные и нечётные функции. Т</w:t>
      </w:r>
      <w:r>
        <w:rPr>
          <w:rFonts w:ascii="Times New Roman" w:hAnsi="Times New Roman" w:cs="Times New Roman"/>
          <w:sz w:val="24"/>
          <w:szCs w:val="24"/>
        </w:rPr>
        <w:t>ригонометрические функции число</w:t>
      </w:r>
      <w:r w:rsidRPr="004F15E5">
        <w:rPr>
          <w:rFonts w:ascii="Times New Roman" w:hAnsi="Times New Roman" w:cs="Times New Roman"/>
          <w:sz w:val="24"/>
          <w:szCs w:val="24"/>
        </w:rPr>
        <w:t xml:space="preserve">вого аргумента. Свойства и графики тригонометрических функций.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e и функция.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Логарифм, свойст</w:t>
      </w:r>
      <w:r>
        <w:rPr>
          <w:rFonts w:ascii="Times New Roman" w:hAnsi="Times New Roman" w:cs="Times New Roman"/>
          <w:sz w:val="24"/>
          <w:szCs w:val="24"/>
        </w:rPr>
        <w:t>ва логарифма. Десятичный и нату</w:t>
      </w:r>
      <w:r w:rsidRPr="004F15E5">
        <w:rPr>
          <w:rFonts w:ascii="Times New Roman" w:hAnsi="Times New Roman" w:cs="Times New Roman"/>
          <w:sz w:val="24"/>
          <w:szCs w:val="24"/>
        </w:rPr>
        <w:t>ральный логарифм. Пр</w:t>
      </w:r>
      <w:r>
        <w:rPr>
          <w:rFonts w:ascii="Times New Roman" w:hAnsi="Times New Roman" w:cs="Times New Roman"/>
          <w:sz w:val="24"/>
          <w:szCs w:val="24"/>
        </w:rPr>
        <w:t>еобразование логарифмических вы</w:t>
      </w:r>
      <w:r w:rsidRPr="004F15E5">
        <w:rPr>
          <w:rFonts w:ascii="Times New Roman" w:hAnsi="Times New Roman" w:cs="Times New Roman"/>
          <w:sz w:val="24"/>
          <w:szCs w:val="24"/>
        </w:rPr>
        <w:t>ражений. Логарифмичес</w:t>
      </w:r>
      <w:r>
        <w:rPr>
          <w:rFonts w:ascii="Times New Roman" w:hAnsi="Times New Roman" w:cs="Times New Roman"/>
          <w:sz w:val="24"/>
          <w:szCs w:val="24"/>
        </w:rPr>
        <w:t>кие уравнения и неравенства. Ло</w:t>
      </w:r>
      <w:r w:rsidRPr="004F15E5">
        <w:rPr>
          <w:rFonts w:ascii="Times New Roman" w:hAnsi="Times New Roman" w:cs="Times New Roman"/>
          <w:sz w:val="24"/>
          <w:szCs w:val="24"/>
        </w:rPr>
        <w:t xml:space="preserve">гарифмическая функция и ее свойства и график. Степенная функция и ее свойства и график. Иррациональные уравнения.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Первичные представления о множестве комплексных чисел. Действия с комплексными числами. Комплексно сопряженные числа. Мод</w:t>
      </w:r>
      <w:r>
        <w:rPr>
          <w:rFonts w:ascii="Times New Roman" w:hAnsi="Times New Roman" w:cs="Times New Roman"/>
          <w:sz w:val="24"/>
          <w:szCs w:val="24"/>
        </w:rPr>
        <w:t>уль и аргумент числа. Тригономе</w:t>
      </w:r>
      <w:r w:rsidRPr="004F15E5">
        <w:rPr>
          <w:rFonts w:ascii="Times New Roman" w:hAnsi="Times New Roman" w:cs="Times New Roman"/>
          <w:sz w:val="24"/>
          <w:szCs w:val="24"/>
        </w:rPr>
        <w:t xml:space="preserve">трическая форма комплексного числа. Решение уравнений в комплексных числах.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Метод интервалов дл</w:t>
      </w:r>
      <w:r>
        <w:rPr>
          <w:rFonts w:ascii="Times New Roman" w:hAnsi="Times New Roman" w:cs="Times New Roman"/>
          <w:sz w:val="24"/>
          <w:szCs w:val="24"/>
        </w:rPr>
        <w:t xml:space="preserve">я решения неравенств.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</w:t>
      </w:r>
      <w:r w:rsidRPr="004F15E5">
        <w:rPr>
          <w:rFonts w:ascii="Times New Roman" w:hAnsi="Times New Roman" w:cs="Times New Roman"/>
          <w:sz w:val="24"/>
          <w:szCs w:val="24"/>
        </w:rPr>
        <w:t>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 Системы показательных, логарифмических и иррациональных уравнений. Системы показатель</w:t>
      </w:r>
      <w:r>
        <w:rPr>
          <w:rFonts w:ascii="Times New Roman" w:hAnsi="Times New Roman" w:cs="Times New Roman"/>
          <w:sz w:val="24"/>
          <w:szCs w:val="24"/>
        </w:rPr>
        <w:t>ных, логарифми</w:t>
      </w:r>
      <w:r w:rsidRPr="004F15E5">
        <w:rPr>
          <w:rFonts w:ascii="Times New Roman" w:hAnsi="Times New Roman" w:cs="Times New Roman"/>
          <w:sz w:val="24"/>
          <w:szCs w:val="24"/>
        </w:rPr>
        <w:t>чески</w:t>
      </w:r>
      <w:r>
        <w:rPr>
          <w:rFonts w:ascii="Times New Roman" w:hAnsi="Times New Roman" w:cs="Times New Roman"/>
          <w:sz w:val="24"/>
          <w:szCs w:val="24"/>
        </w:rPr>
        <w:t xml:space="preserve">х и иррациональных неравенств.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Взаимно обратные функции. Графики взаимно обратных функций.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 Уравнения, системы уравнений с параметром. Формула Бинома Ньютона. Решение уравнений степени выше 2 специальных видов. Теорема Виета, теорема Безу. Приводимые и неприв</w:t>
      </w:r>
      <w:r>
        <w:rPr>
          <w:rFonts w:ascii="Times New Roman" w:hAnsi="Times New Roman" w:cs="Times New Roman"/>
          <w:sz w:val="24"/>
          <w:szCs w:val="24"/>
        </w:rPr>
        <w:t>одимые многочлены. Основная тео</w:t>
      </w:r>
      <w:r w:rsidRPr="004F15E5">
        <w:rPr>
          <w:rFonts w:ascii="Times New Roman" w:hAnsi="Times New Roman" w:cs="Times New Roman"/>
          <w:sz w:val="24"/>
          <w:szCs w:val="24"/>
        </w:rPr>
        <w:t xml:space="preserve">рема алгебры. Симметрические многочлены. Целочисленные и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целозначные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многочлены.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Функции «дробная часть числа» и «целая часть числа».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Диофантовы уравнения.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Цепные дроби. Теорема Ферма о сумме квадратов. Суммы и ряды, методы суммирования и признаки сходимости. Теоремы о приближении действительных чисел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lastRenderedPageBreak/>
        <w:t>рациональными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>. Множества на координатной плоскости. Неравенство Коши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, неравенство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Йенсена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, неравенства о </w:t>
      </w:r>
      <w:proofErr w:type="gramStart"/>
      <w:r w:rsidRPr="004F15E5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Понятие предела функции в точке. Понятие предела функции в бесконечности. Асимптоты графика функции. Сравнение бесконечно</w:t>
      </w:r>
      <w:r>
        <w:rPr>
          <w:rFonts w:ascii="Times New Roman" w:hAnsi="Times New Roman" w:cs="Times New Roman"/>
          <w:sz w:val="24"/>
          <w:szCs w:val="24"/>
        </w:rPr>
        <w:t xml:space="preserve"> малых и бесконечно больших. Не</w:t>
      </w:r>
      <w:r w:rsidRPr="004F15E5">
        <w:rPr>
          <w:rFonts w:ascii="Times New Roman" w:hAnsi="Times New Roman" w:cs="Times New Roman"/>
          <w:sz w:val="24"/>
          <w:szCs w:val="24"/>
        </w:rPr>
        <w:t>прерывность функции. Свойства непрерывных функций. Теорема Вейерштрасса. 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дифференцирования. Вторая производная, её геометрический и физический смысл. Точки экстремума (м</w:t>
      </w:r>
      <w:r>
        <w:rPr>
          <w:rFonts w:ascii="Times New Roman" w:hAnsi="Times New Roman" w:cs="Times New Roman"/>
          <w:sz w:val="24"/>
          <w:szCs w:val="24"/>
        </w:rPr>
        <w:t>аксимума и минимума). Исследова</w:t>
      </w:r>
      <w:r w:rsidRPr="004F15E5">
        <w:rPr>
          <w:rFonts w:ascii="Times New Roman" w:hAnsi="Times New Roman" w:cs="Times New Roman"/>
          <w:sz w:val="24"/>
          <w:szCs w:val="24"/>
        </w:rPr>
        <w:t>ние элементарных функций на точки экстремума, наибольшее и наименьшее</w:t>
      </w:r>
      <w:r>
        <w:rPr>
          <w:rFonts w:ascii="Times New Roman" w:hAnsi="Times New Roman" w:cs="Times New Roman"/>
          <w:sz w:val="24"/>
          <w:szCs w:val="24"/>
        </w:rPr>
        <w:t xml:space="preserve"> значение с помощью производной.</w:t>
      </w:r>
      <w:r w:rsidR="007178F4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Построение графиков функций с помощью производных. Применение производной при решении задач. Нахождение экстремумов функций нескольких переменных. </w:t>
      </w:r>
    </w:p>
    <w:p w:rsidR="00BB0D01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Первообразная. Неоп</w:t>
      </w:r>
      <w:r>
        <w:rPr>
          <w:rFonts w:ascii="Times New Roman" w:hAnsi="Times New Roman" w:cs="Times New Roman"/>
          <w:sz w:val="24"/>
          <w:szCs w:val="24"/>
        </w:rPr>
        <w:t xml:space="preserve">ределённый интеграл.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</w:t>
      </w:r>
      <w:r w:rsidRPr="004F15E5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4F15E5">
        <w:rPr>
          <w:rFonts w:ascii="Times New Roman" w:hAnsi="Times New Roman" w:cs="Times New Roman"/>
          <w:sz w:val="24"/>
          <w:szCs w:val="24"/>
        </w:rPr>
        <w:t xml:space="preserve"> элементарных функ</w:t>
      </w:r>
      <w:r>
        <w:rPr>
          <w:rFonts w:ascii="Times New Roman" w:hAnsi="Times New Roman" w:cs="Times New Roman"/>
          <w:sz w:val="24"/>
          <w:szCs w:val="24"/>
        </w:rPr>
        <w:t>ций. Площадь криволинейной тра</w:t>
      </w:r>
      <w:r w:rsidRPr="004F15E5">
        <w:rPr>
          <w:rFonts w:ascii="Times New Roman" w:hAnsi="Times New Roman" w:cs="Times New Roman"/>
          <w:sz w:val="24"/>
          <w:szCs w:val="24"/>
        </w:rPr>
        <w:t>пеции. Формула Ньютона-Лейбница. Определённый интеграл. Вычисление площадей плоских фигур и объёмов тел вращения с помощью интеграла.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Методы решения функциональных уравнений и неравенств.</w:t>
      </w:r>
    </w:p>
    <w:p w:rsidR="00BB0D01" w:rsidRPr="004F15E5" w:rsidRDefault="00BB0D01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Вероятность и статистика, логика, теория графов и комбинаторика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5E5">
        <w:rPr>
          <w:rFonts w:ascii="Times New Roman" w:hAnsi="Times New Roman" w:cs="Times New Roman"/>
          <w:sz w:val="24"/>
          <w:szCs w:val="24"/>
        </w:rPr>
        <w:t>Использование таблиц и диаграмм для представления данных. Решение зада</w:t>
      </w:r>
      <w:r>
        <w:rPr>
          <w:rFonts w:ascii="Times New Roman" w:hAnsi="Times New Roman" w:cs="Times New Roman"/>
          <w:sz w:val="24"/>
          <w:szCs w:val="24"/>
        </w:rPr>
        <w:t>ч на применение описательных ха</w:t>
      </w:r>
      <w:r w:rsidRPr="004F15E5">
        <w:rPr>
          <w:rFonts w:ascii="Times New Roman" w:hAnsi="Times New Roman" w:cs="Times New Roman"/>
          <w:sz w:val="24"/>
          <w:szCs w:val="24"/>
        </w:rPr>
        <w:t>рактеристик числовых наборов: средних, наибольшего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</w:t>
      </w:r>
      <w:r>
        <w:rPr>
          <w:rFonts w:ascii="Times New Roman" w:hAnsi="Times New Roman" w:cs="Times New Roman"/>
          <w:sz w:val="24"/>
          <w:szCs w:val="24"/>
        </w:rPr>
        <w:t>ния вероятностей, диаграмм Эйле</w:t>
      </w:r>
      <w:r w:rsidRPr="004F15E5">
        <w:rPr>
          <w:rFonts w:ascii="Times New Roman" w:hAnsi="Times New Roman" w:cs="Times New Roman"/>
          <w:sz w:val="24"/>
          <w:szCs w:val="24"/>
        </w:rPr>
        <w:t>ра, дерева вероятностей, формулы Бернулли.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Вероятностное пространство. Аксиомы теории вероятностей. Условная вероят</w:t>
      </w:r>
      <w:r>
        <w:rPr>
          <w:rFonts w:ascii="Times New Roman" w:hAnsi="Times New Roman" w:cs="Times New Roman"/>
          <w:sz w:val="24"/>
          <w:szCs w:val="24"/>
        </w:rPr>
        <w:t>ность. Правило умножения вероят</w:t>
      </w:r>
      <w:r w:rsidRPr="004F15E5">
        <w:rPr>
          <w:rFonts w:ascii="Times New Roman" w:hAnsi="Times New Roman" w:cs="Times New Roman"/>
          <w:sz w:val="24"/>
          <w:szCs w:val="24"/>
        </w:rPr>
        <w:t>ностей. Формула полной вероятности. Формула Байеса.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Дискретные случайные величины и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Бинарная случайная величина, распределение Бернулли. Геометрическое распределение. Биномиальное распределение и его свойства.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Гипергеометрическое распределение и его свойства. Непрерывные случайные величины. Плотность вероятности. Функция распределения. Равномерное распределение. Показательное распределение, его параметры.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Распределение Пуассона и его применение. Нормальное распределение.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Функция Лапласа. П</w:t>
      </w:r>
      <w:r>
        <w:rPr>
          <w:rFonts w:ascii="Times New Roman" w:hAnsi="Times New Roman" w:cs="Times New Roman"/>
          <w:sz w:val="24"/>
          <w:szCs w:val="24"/>
        </w:rPr>
        <w:t xml:space="preserve">араметры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нормального распределе</w:t>
      </w:r>
      <w:r w:rsidRPr="004F15E5">
        <w:rPr>
          <w:rFonts w:ascii="Times New Roman" w:hAnsi="Times New Roman" w:cs="Times New Roman"/>
          <w:sz w:val="24"/>
          <w:szCs w:val="24"/>
        </w:rPr>
        <w:t xml:space="preserve">ния. Примеры случайных величин, подчиненных нормальному закону (погрешность измерений, рост человека). Центральная предельная теорема. Неравенство Чебышева. Теорема Чебышева и теорема Бернулли. Закон больших чисел. Выборочный метод измерения вероятностей. Роль закона больших чисел в </w:t>
      </w:r>
      <w:r>
        <w:rPr>
          <w:rFonts w:ascii="Times New Roman" w:hAnsi="Times New Roman" w:cs="Times New Roman"/>
          <w:sz w:val="24"/>
          <w:szCs w:val="24"/>
        </w:rPr>
        <w:t>науке, природе и обществе. Кова</w:t>
      </w:r>
      <w:r w:rsidRPr="004F15E5">
        <w:rPr>
          <w:rFonts w:ascii="Times New Roman" w:hAnsi="Times New Roman" w:cs="Times New Roman"/>
          <w:sz w:val="24"/>
          <w:szCs w:val="24"/>
        </w:rPr>
        <w:t xml:space="preserve">риация двух случайных величин. Понятие о коэффициенте корреляции. Совместные наблюдения двух случайных величин. Выборочный коэффициент корреляции. Линейная регрессия. 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 Построение соответствий. Инъективные и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сюръективные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соответствия. Биекции. Дискретная непрерывность. Принцип Дирихле. Кодирование. Двоичная запись. Основные понятия теории графов. Деревья. Двоичное дерево. Связность. Компоненты связности. Пути на графе.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Эйлеровы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 xml:space="preserve"> и Гамильтоновы пути.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Повторение</w:t>
      </w:r>
      <w:r w:rsidR="00BB0D01">
        <w:rPr>
          <w:rFonts w:ascii="Times New Roman" w:hAnsi="Times New Roman" w:cs="Times New Roman"/>
          <w:sz w:val="24"/>
          <w:szCs w:val="24"/>
        </w:rPr>
        <w:t xml:space="preserve"> планиметрии.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4F15E5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4F15E5">
        <w:rPr>
          <w:rFonts w:ascii="Times New Roman" w:hAnsi="Times New Roman" w:cs="Times New Roman"/>
          <w:sz w:val="24"/>
          <w:szCs w:val="24"/>
        </w:rPr>
        <w:t>. Использование в задачах</w:t>
      </w:r>
      <w:r w:rsidR="00BB0D01">
        <w:rPr>
          <w:rFonts w:ascii="Times New Roman" w:hAnsi="Times New Roman" w:cs="Times New Roman"/>
          <w:sz w:val="24"/>
          <w:szCs w:val="24"/>
        </w:rPr>
        <w:t xml:space="preserve"> простейших логических пра</w:t>
      </w:r>
      <w:r w:rsidRPr="004F15E5">
        <w:rPr>
          <w:rFonts w:ascii="Times New Roman" w:hAnsi="Times New Roman" w:cs="Times New Roman"/>
          <w:sz w:val="24"/>
          <w:szCs w:val="24"/>
        </w:rPr>
        <w:t xml:space="preserve">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 </w:t>
      </w:r>
    </w:p>
    <w:p w:rsidR="00BB0D01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 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Расстояния между фигурами в пространстве. Углы в пространстве.</w:t>
      </w:r>
    </w:p>
    <w:p w:rsidR="002F0295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 Перпендикулярность прямых и плоскостей.</w:t>
      </w:r>
      <w:r w:rsidR="00BB0D01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Проекция фигуры на плоскость. Признаки перпендикулярности прямых и плоскостей в пространстве. Теорема о трёх перпендикулярах. Многогранники. Параллелепипед. Свойства прямоугольного параллелепипеда. Теорема Пифагора в пространстве. Призма и пира</w:t>
      </w:r>
      <w:r w:rsidR="00BB0D01">
        <w:rPr>
          <w:rFonts w:ascii="Times New Roman" w:hAnsi="Times New Roman" w:cs="Times New Roman"/>
          <w:sz w:val="24"/>
          <w:szCs w:val="24"/>
        </w:rPr>
        <w:t>мида. Правильная пирамида и пра</w:t>
      </w:r>
      <w:r w:rsidRPr="004F15E5">
        <w:rPr>
          <w:rFonts w:ascii="Times New Roman" w:hAnsi="Times New Roman" w:cs="Times New Roman"/>
          <w:sz w:val="24"/>
          <w:szCs w:val="24"/>
        </w:rPr>
        <w:t xml:space="preserve">вильная призма. Прямая пирамида. Элементы призмы и пирамиды. </w:t>
      </w:r>
    </w:p>
    <w:p w:rsidR="002F0295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усеченном конусе, сечения конуса (параллельное основанию и </w:t>
      </w:r>
      <w:r w:rsidRPr="004F15E5">
        <w:rPr>
          <w:rFonts w:ascii="Times New Roman" w:hAnsi="Times New Roman" w:cs="Times New Roman"/>
          <w:sz w:val="24"/>
          <w:szCs w:val="24"/>
        </w:rPr>
        <w:lastRenderedPageBreak/>
        <w:t>проходящее через вершину),</w:t>
      </w:r>
      <w:r w:rsidR="002F0295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сечения цилиндра (параллельно и перпендикулярно оси), сечения шара. Развертка цилиндра и конуса. </w:t>
      </w:r>
    </w:p>
    <w:p w:rsidR="004F15E5" w:rsidRPr="004F15E5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Простейшие комбин</w:t>
      </w:r>
      <w:r w:rsidR="002F0295">
        <w:rPr>
          <w:rFonts w:ascii="Times New Roman" w:hAnsi="Times New Roman" w:cs="Times New Roman"/>
          <w:sz w:val="24"/>
          <w:szCs w:val="24"/>
        </w:rPr>
        <w:t>ации многогранников и тел враще</w:t>
      </w:r>
      <w:r w:rsidRPr="004F15E5">
        <w:rPr>
          <w:rFonts w:ascii="Times New Roman" w:hAnsi="Times New Roman" w:cs="Times New Roman"/>
          <w:sz w:val="24"/>
          <w:szCs w:val="24"/>
        </w:rPr>
        <w:t>ния между собой. Вычисление элементов пространственных фигур (ребра, диагонали, углы). Площадь поверхности правильной пирамиды и прямой призмы. Площадь пове</w:t>
      </w:r>
      <w:r w:rsidR="002F0295">
        <w:rPr>
          <w:rFonts w:ascii="Times New Roman" w:hAnsi="Times New Roman" w:cs="Times New Roman"/>
          <w:sz w:val="24"/>
          <w:szCs w:val="24"/>
        </w:rPr>
        <w:t>рхности прямого кругового цилин</w:t>
      </w:r>
      <w:r w:rsidRPr="004F15E5">
        <w:rPr>
          <w:rFonts w:ascii="Times New Roman" w:hAnsi="Times New Roman" w:cs="Times New Roman"/>
          <w:sz w:val="24"/>
          <w:szCs w:val="24"/>
        </w:rPr>
        <w:t xml:space="preserve">дра, прямого кругового конуса и шара. </w:t>
      </w:r>
    </w:p>
    <w:p w:rsidR="004F15E5" w:rsidRPr="004F15E5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Понятие об объеме. Объем пирамиды и конуса, призмы и цилиндра. Объем шара.</w:t>
      </w:r>
      <w:r w:rsidR="002F0295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 xml:space="preserve">Подобные тела в пространстве. Соотношения между площадями поверхностей и объемами подобных тел. </w:t>
      </w:r>
    </w:p>
    <w:p w:rsidR="004F15E5" w:rsidRPr="004F15E5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Движения в простран</w:t>
      </w:r>
      <w:r w:rsidR="002F0295">
        <w:rPr>
          <w:rFonts w:ascii="Times New Roman" w:hAnsi="Times New Roman" w:cs="Times New Roman"/>
          <w:sz w:val="24"/>
          <w:szCs w:val="24"/>
        </w:rPr>
        <w:t>стве: параллельный перенос, цен</w:t>
      </w:r>
      <w:r w:rsidRPr="004F15E5">
        <w:rPr>
          <w:rFonts w:ascii="Times New Roman" w:hAnsi="Times New Roman" w:cs="Times New Roman"/>
          <w:sz w:val="24"/>
          <w:szCs w:val="24"/>
        </w:rPr>
        <w:t xml:space="preserve">тральная симметрия, симметрия относительно плоскости, поворот. Свойства движений. Применение движений при решении задач. </w:t>
      </w:r>
    </w:p>
    <w:p w:rsidR="004F15E5" w:rsidRPr="004F15E5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Векторы и координаты в пространстве. Сумма векторов,</w:t>
      </w:r>
      <w:r w:rsidR="002F0295">
        <w:rPr>
          <w:rFonts w:ascii="Times New Roman" w:hAnsi="Times New Roman" w:cs="Times New Roman"/>
          <w:sz w:val="24"/>
          <w:szCs w:val="24"/>
        </w:rPr>
        <w:t xml:space="preserve"> </w:t>
      </w:r>
      <w:r w:rsidRPr="004F15E5">
        <w:rPr>
          <w:rFonts w:ascii="Times New Roman" w:hAnsi="Times New Roman" w:cs="Times New Roman"/>
          <w:sz w:val="24"/>
          <w:szCs w:val="24"/>
        </w:rPr>
        <w:t>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трём не</w:t>
      </w:r>
    </w:p>
    <w:p w:rsidR="004F15E5" w:rsidRPr="004F15E5" w:rsidRDefault="004F15E5" w:rsidP="002F0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 xml:space="preserve">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 </w:t>
      </w:r>
    </w:p>
    <w:p w:rsidR="00026192" w:rsidRDefault="004F15E5" w:rsidP="002F0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E5">
        <w:rPr>
          <w:rFonts w:ascii="Times New Roman" w:hAnsi="Times New Roman" w:cs="Times New Roman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2F0295" w:rsidRDefault="002F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295" w:rsidRDefault="002F0295" w:rsidP="002F02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9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0295" w:rsidRDefault="002F0295" w:rsidP="002F029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0295" w:rsidTr="002F0295">
        <w:tc>
          <w:tcPr>
            <w:tcW w:w="4785" w:type="dxa"/>
          </w:tcPr>
          <w:p w:rsidR="002F0295" w:rsidRDefault="002F0295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0295">
              <w:rPr>
                <w:rFonts w:ascii="Times New Roman" w:hAnsi="Times New Roman" w:cs="Times New Roman"/>
                <w:sz w:val="24"/>
                <w:szCs w:val="24"/>
              </w:rPr>
              <w:t>Повторение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295">
              <w:rPr>
                <w:rFonts w:ascii="Times New Roman" w:hAnsi="Times New Roman" w:cs="Times New Roman"/>
                <w:sz w:val="24"/>
                <w:szCs w:val="24"/>
              </w:rPr>
              <w:t>ширение сведений о множествах, математической логике и функциях</w:t>
            </w:r>
          </w:p>
        </w:tc>
        <w:tc>
          <w:tcPr>
            <w:tcW w:w="4786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0295" w:rsidTr="002F0295">
        <w:tc>
          <w:tcPr>
            <w:tcW w:w="4785" w:type="dxa"/>
          </w:tcPr>
          <w:p w:rsidR="002F0295" w:rsidRDefault="002F0295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4786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0295" w:rsidTr="002F0295">
        <w:tc>
          <w:tcPr>
            <w:tcW w:w="4785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4786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0295" w:rsidTr="002F0295">
        <w:tc>
          <w:tcPr>
            <w:tcW w:w="4785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786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0295" w:rsidTr="002F0295">
        <w:tc>
          <w:tcPr>
            <w:tcW w:w="4785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4786" w:type="dxa"/>
          </w:tcPr>
          <w:p w:rsidR="002F0295" w:rsidRDefault="0009667C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F0295" w:rsidTr="002F0295">
        <w:tc>
          <w:tcPr>
            <w:tcW w:w="4785" w:type="dxa"/>
          </w:tcPr>
          <w:p w:rsidR="002F0295" w:rsidRDefault="00521FC0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чисел. Метод математической индукции.</w:t>
            </w:r>
          </w:p>
        </w:tc>
        <w:tc>
          <w:tcPr>
            <w:tcW w:w="4786" w:type="dxa"/>
          </w:tcPr>
          <w:p w:rsidR="002F0295" w:rsidRDefault="00521FC0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0295" w:rsidTr="002F0295">
        <w:tc>
          <w:tcPr>
            <w:tcW w:w="4785" w:type="dxa"/>
          </w:tcPr>
          <w:p w:rsidR="002F0295" w:rsidRDefault="00521FC0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4786" w:type="dxa"/>
          </w:tcPr>
          <w:p w:rsidR="002F0295" w:rsidRDefault="00521FC0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FC0" w:rsidTr="002F0295">
        <w:tc>
          <w:tcPr>
            <w:tcW w:w="4785" w:type="dxa"/>
          </w:tcPr>
          <w:p w:rsidR="00521FC0" w:rsidRDefault="00521FC0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1FC0" w:rsidRDefault="00521FC0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C0" w:rsidTr="002F0295">
        <w:tc>
          <w:tcPr>
            <w:tcW w:w="4785" w:type="dxa"/>
          </w:tcPr>
          <w:p w:rsidR="00521FC0" w:rsidRP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4786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1FC0" w:rsidTr="002F0295">
        <w:tc>
          <w:tcPr>
            <w:tcW w:w="4785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4786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1FC0" w:rsidTr="002F0295">
        <w:tc>
          <w:tcPr>
            <w:tcW w:w="4785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Бином Ньютона</w:t>
            </w:r>
          </w:p>
        </w:tc>
        <w:tc>
          <w:tcPr>
            <w:tcW w:w="4786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1FC0" w:rsidTr="002F0295">
        <w:tc>
          <w:tcPr>
            <w:tcW w:w="4785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4786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1FC0" w:rsidTr="002F0295">
        <w:tc>
          <w:tcPr>
            <w:tcW w:w="4785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математического анализа</w:t>
            </w:r>
          </w:p>
        </w:tc>
        <w:tc>
          <w:tcPr>
            <w:tcW w:w="4786" w:type="dxa"/>
          </w:tcPr>
          <w:p w:rsidR="00521FC0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стереометрию 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векторы в пространстве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тел. Площадь сферы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4403" w:rsidTr="002F0295">
        <w:tc>
          <w:tcPr>
            <w:tcW w:w="4785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786" w:type="dxa"/>
          </w:tcPr>
          <w:p w:rsidR="00464403" w:rsidRDefault="00464403" w:rsidP="002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F0295" w:rsidRPr="002F0295" w:rsidRDefault="002F0295" w:rsidP="002F029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F0295" w:rsidRPr="002F0295" w:rsidSect="0015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5E5"/>
    <w:rsid w:val="00026192"/>
    <w:rsid w:val="0009667C"/>
    <w:rsid w:val="00154265"/>
    <w:rsid w:val="002F0295"/>
    <w:rsid w:val="00464403"/>
    <w:rsid w:val="004809C8"/>
    <w:rsid w:val="004F15E5"/>
    <w:rsid w:val="00521FC0"/>
    <w:rsid w:val="006B4E79"/>
    <w:rsid w:val="007178F4"/>
    <w:rsid w:val="00854196"/>
    <w:rsid w:val="00961A53"/>
    <w:rsid w:val="00BB0D01"/>
    <w:rsid w:val="00E4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2021-01-24T15:14:00Z</dcterms:created>
  <dcterms:modified xsi:type="dcterms:W3CDTF">2021-01-24T15:14:00Z</dcterms:modified>
</cp:coreProperties>
</file>